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C" w:rsidRPr="00402954" w:rsidRDefault="00E147CC" w:rsidP="00E147CC">
      <w:pPr>
        <w:ind w:right="518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70C0"/>
          <w:sz w:val="52"/>
          <w:szCs w:val="52"/>
          <w:lang w:eastAsia="ru-RU"/>
        </w:rPr>
        <w:t xml:space="preserve">   </w:t>
      </w:r>
      <w:r w:rsidRPr="00D2518D">
        <w:rPr>
          <w:rFonts w:ascii="Arial" w:eastAsia="Times New Roman" w:hAnsi="Arial" w:cs="Arial"/>
          <w:b/>
          <w:color w:val="0070C0"/>
          <w:sz w:val="52"/>
          <w:szCs w:val="52"/>
          <w:lang w:eastAsia="ru-RU"/>
        </w:rPr>
        <w:t>ДОРОЖНАЯ КАРТА</w:t>
      </w:r>
      <w:r w:rsidRPr="00367002">
        <w:rPr>
          <w:rFonts w:ascii="Arial" w:eastAsia="Times New Roman" w:hAnsi="Arial" w:cs="Arial"/>
          <w:b/>
          <w:color w:val="0070C0"/>
          <w:sz w:val="48"/>
          <w:szCs w:val="48"/>
          <w:lang w:eastAsia="ru-RU"/>
        </w:rPr>
        <w:t xml:space="preserve"> ПРОЕКТА </w:t>
      </w:r>
      <w:r>
        <w:rPr>
          <w:rFonts w:ascii="Arial" w:eastAsia="Times New Roman" w:hAnsi="Arial" w:cs="Arial"/>
          <w:b/>
          <w:color w:val="0070C0"/>
          <w:sz w:val="48"/>
          <w:szCs w:val="48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«ШКОЛА АРХИМЕДА» на 2016-2017</w:t>
      </w:r>
      <w:r w:rsidRPr="00402954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 xml:space="preserve"> уч.г</w:t>
      </w:r>
      <w:r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393"/>
        <w:gridCol w:w="2919"/>
      </w:tblGrid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66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№ п</w:t>
            </w: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n-US" w:eastAsia="ru-RU"/>
              </w:rPr>
              <w:t>/</w:t>
            </w: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93" w:type="dxa"/>
          </w:tcPr>
          <w:p w:rsidR="00E147CC" w:rsidRPr="00402954" w:rsidRDefault="00E147CC" w:rsidP="0066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9" w:type="dxa"/>
          </w:tcPr>
          <w:p w:rsidR="00E147CC" w:rsidRPr="00402954" w:rsidRDefault="00E147CC" w:rsidP="0066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147CC" w:rsidRPr="00402954" w:rsidTr="00661995">
        <w:trPr>
          <w:trHeight w:val="513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402954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hAnsi="Arial" w:cs="Arial"/>
                <w:color w:val="7030A0"/>
                <w:sz w:val="24"/>
                <w:szCs w:val="24"/>
              </w:rPr>
              <w:t>Разработка плана по реализации проекта, размещение информации на школьном сайте</w:t>
            </w:r>
          </w:p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Сентябрь</w:t>
            </w:r>
          </w:p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2016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Сбор информации о проведении Всероссийских конкурсов, олимпиад, конференций и планирование участия в них.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Сентябрь-октябрь</w:t>
            </w:r>
          </w:p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2016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Участие в 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ru-RU"/>
              </w:rPr>
              <w:t>I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(школьном) туре Всероссийской олимпиады школьников по математике и физике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Октябрь 2016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Марафон по решению математических задач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Ноябрь 2016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Мониторинг математических знаний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Ноябрь 2016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402954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Внеклассные мероприятия в рамках предметной недели для учащихся1-4 классов</w:t>
            </w:r>
          </w:p>
        </w:tc>
        <w:tc>
          <w:tcPr>
            <w:tcW w:w="2919" w:type="dxa"/>
          </w:tcPr>
          <w:p w:rsidR="00E147CC" w:rsidRPr="00402954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Ноябрь 2016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483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Участие во 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ru-RU"/>
              </w:rPr>
              <w:t>II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(муниципальном) туре Всероссийской олимпиады школьников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Декабрь 2016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807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во Всероссийских дистанционных олимпиадах, конкурсах, конференциях по физике и математике.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Декабрь 2016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37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учителей математики и физики в интернет-сообществах с целью изучения передового опыта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 течение 2016 -2017г</w:t>
            </w:r>
          </w:p>
        </w:tc>
      </w:tr>
      <w:tr w:rsidR="00E147CC" w:rsidRPr="00402954" w:rsidTr="00661995">
        <w:trPr>
          <w:trHeight w:val="58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Формирование банка лучших педагогических методик и идей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147CC" w:rsidRPr="00402954" w:rsidTr="00661995">
        <w:trPr>
          <w:trHeight w:val="409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дистанционных олимпиадах, конкурсах, конференциях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2017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447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Школьный этап  научно-практической конференции «Старт в науку»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Февраль 2017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509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районной  научно-практической конференции «Старт в науку»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Февраль 2017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он-лайн проектах по подготовке к ЕГЭ и ОГЭ (сайты)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В течение  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года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Международном конкурсе «Кенгуру»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Март 2017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Декада физико-математических наук (планирование, подготовка, проведение).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Март 2017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Взаимодействие школы с учреждениями высшего профессионального образования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дистанционном  конкурсе проектов «Математика вокруг нас»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Апрель-май 2017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Собрание участников «Школы Архимеда», подведение итогов работы, отчёт о работе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Май 2017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47CC" w:rsidRPr="00402954" w:rsidRDefault="00E147CC" w:rsidP="00E14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430" w:rsidRDefault="00290430"/>
    <w:sectPr w:rsidR="00290430" w:rsidSect="0029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FEC"/>
    <w:multiLevelType w:val="hybridMultilevel"/>
    <w:tmpl w:val="C97A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47CC"/>
    <w:rsid w:val="00290430"/>
    <w:rsid w:val="005C482B"/>
    <w:rsid w:val="00990B6A"/>
    <w:rsid w:val="00E1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s.belikova</cp:lastModifiedBy>
  <cp:revision>2</cp:revision>
  <dcterms:created xsi:type="dcterms:W3CDTF">2018-04-04T06:45:00Z</dcterms:created>
  <dcterms:modified xsi:type="dcterms:W3CDTF">2018-04-04T06:45:00Z</dcterms:modified>
</cp:coreProperties>
</file>